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Google Analytics Setup</w:t>
      </w:r>
    </w:p>
    <w:p>
      <w:r>
        <w:t>Setup checklist · Moonraker Academy lesson</w:t>
      </w:r>
    </w:p>
    <w:p>
      <w:r>
        <w:t>Set up Google Analytics the right way for a therapy practice: count the three things that mean someone wants help, and keep anything private out. Three steps: create, install, count.</w:t>
      </w:r>
    </w:p>
    <w:p>
      <w:pPr>
        <w:pStyle w:val="Heading2"/>
      </w:pPr>
      <w:r>
        <w:t>1 · CREATE — Account and property</w:t>
      </w:r>
    </w:p>
    <w:p>
      <w:r>
        <w:t>Use the same practice-owned Google account as Search Console. Account = your practice. Property = your website. Objective: “Generate leads.” Choose Web and leave Enhanced measurement 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Google account used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Property name · time zone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INSTALL — Tag on every page, once</w:t>
      </w:r>
    </w:p>
    <w:p>
      <w:r>
        <w:t>Website builder (Squarespace, Wix, WordPress): paste just the tag ID into your site’s settings. WordPress: Site Kit can do it. Built by hand: send your web person the code from “Install manually.”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Tag ID: G-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Where I pasted it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3 · COUNT — One key event: generate_lead</w:t>
      </w:r>
    </w:p>
    <w:p>
      <w:r>
        <w:t>form_start is interest, not an inquiry, so never make it a key event. form_submit can miss booking widgets. Instead: Admin → Events → Create event → name it generate_lead, turn on “Mark as key event,” no dollar value.</w:t>
      </w:r>
    </w:p>
    <w:p>
      <w:r>
        <w:rPr>
          <w:i/>
        </w:rPr>
        <w:t>Examples: Form with a thank-you page → trigger: page_view, URL of the thank-you page · Form without one → trigger: form_submit, your contact form · Booking button and phone number → your web person or plugin sends generate_lead, labeled booking or phone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Form trigger (thank-you page URL or form name)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Booking button: sends generate_lead (yes / who)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Phone tap: sends generate_lead (yes / who)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PRIVACY — Nothing private, ever</w:t>
      </w:r>
    </w:p>
    <w:p>
      <w:r>
        <w:t>Never send names, emails, phone numbers or anything a client types. Keep the tag out of your client portal, intake forms and anything behind a login. Data retention: 2 months. Google signals: off.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Retention set to 2 months · signals off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CHECK — Test it on your phone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Realtime showed 1 active user on mobile data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Test inquiry counted as generate_lead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 is a fictional teaching example. This checklist is not legal advice. Keep patient details out of this worksheet. Google and Google Analytics are trademarks of Google LLC.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Analytics Setup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