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The 5-Second Test for Your Homepage</w:t>
      </w:r>
    </w:p>
    <w:p>
      <w:r>
        <w:t>Homepage first-screen worksheet · Moonraker Academy lesson</w:t>
      </w:r>
    </w:p>
    <w:p>
      <w:r>
        <w:t>In a few seconds, a visitor decides three things: What is this? Is it for me? What do I click? Your homepage answers them for the whole practice, not one service. Write three lines, then check your main button everywhere it appears.</w:t>
      </w:r>
    </w:p>
    <w:p>
      <w:pPr>
        <w:pStyle w:val="Heading2"/>
      </w:pPr>
      <w:r>
        <w:t>YOUR HOMEPAGE — What it says now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Homepage URL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Current heading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Buttons on the first screen now (count them)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1 · WHAT — The heading: your help, then your place</w:t>
      </w:r>
    </w:p>
    <w:p>
      <w:r>
        <w:t>Say what kind of help you offer, and where. Your name alone isn’t enough; most visitors already know it. Offer ten services? Name the few people come for most, and let the menu do the rest.</w:t>
      </w:r>
    </w:p>
    <w:p>
      <w:r>
        <w:rPr>
          <w:i/>
        </w:rPr>
        <w:t>Examples: Group: Therapy for adults, couples and teens in Portland · Solo: Anxiety and trauma therapy with Alex Morgan, in Portland and online across Oregon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New heading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2 · WHO — The introduction: who you help, and who they’ll see</w:t>
      </w:r>
    </w:p>
    <w:p>
      <w:r>
        <w:t>Two sentences. Only describe what you actually offer, and write your credentials exactly as you’re licensed.</w:t>
      </w:r>
    </w:p>
    <w:p>
      <w:r>
        <w:rPr>
          <w:i/>
        </w:rPr>
        <w:t>Examples: Group: A team of licensed therapists helping adults, couples and teens across Portland. Meet the team, and find the right fit. · Solo: I’m Alex Morgan, a licensed counselor. I help adults who feel anxious most of the time, in person and online.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Sentence 1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Sentence 2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3 · NEXT — One main button, worded the same everywhere</w:t>
      </w:r>
    </w:p>
    <w:p>
      <w:r>
        <w:t>Pick one main action. Use the same words in the menu, on the first screen and at the bottom of the page. Give people who aren’t ready one quieter link.</w:t>
      </w:r>
    </w:p>
    <w:p>
      <w:r>
        <w:rPr>
          <w:i/>
        </w:rPr>
        <w:t>Examples: Opens a form → “Send an inquiry” · Opens a booking calendar → “Book a consultation” · Quiet link → “See our services”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Main button wording · where it goes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Quiet link wording · where it goes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Same words in: menu ☐  first screen ☐  bottom of page ☐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CHECK — Tap both on your phone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Main button goes where it says (date)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Quiet link goes where it says (date)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MEASURE — Don’t guess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Date changed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Compare inquiries again on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r>
        <w:rPr>
          <w:sz w:val="16"/>
        </w:rPr>
        <w:t>Harbor Practice and Alex Morgan are fictional teaching examples. Clearer writing doesn’t guarantee rankings or inquiries. Keep patient details out of this worksheet.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5-Second Test for Your Homepage worksheet</dc:title>
  <dc:subject/>
  <dc:creator>Moonraker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